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A988" w14:textId="353D90CB" w:rsidR="0096219C" w:rsidRPr="00D05767" w:rsidRDefault="0096219C" w:rsidP="00D05767">
      <w:pPr>
        <w:ind w:left="1440" w:firstLine="720"/>
        <w:rPr>
          <w:b/>
        </w:rPr>
      </w:pPr>
      <w:r w:rsidRPr="00D05767">
        <w:rPr>
          <w:b/>
        </w:rPr>
        <w:t xml:space="preserve">LTCC CARES Student Grants Quarterly Report </w:t>
      </w:r>
      <w:r w:rsidR="00791E01">
        <w:rPr>
          <w:b/>
        </w:rPr>
        <w:t>–</w:t>
      </w:r>
      <w:r w:rsidR="007E25A2">
        <w:rPr>
          <w:b/>
        </w:rPr>
        <w:t xml:space="preserve"> </w:t>
      </w:r>
      <w:r w:rsidR="00E966AA">
        <w:rPr>
          <w:b/>
        </w:rPr>
        <w:t>9</w:t>
      </w:r>
      <w:r w:rsidR="003C4026">
        <w:rPr>
          <w:b/>
        </w:rPr>
        <w:t>/30</w:t>
      </w:r>
      <w:r w:rsidR="00734AE9">
        <w:rPr>
          <w:b/>
        </w:rPr>
        <w:t>/23</w:t>
      </w:r>
    </w:p>
    <w:p w14:paraId="13FBABCA" w14:textId="3765808C" w:rsidR="0096219C" w:rsidRDefault="0096219C" w:rsidP="0096219C">
      <w:r>
        <w:t>According to the Office of Postsecondary Education, each HEERF participating institution must post the information listed below on the institution’s primary website. The required date of posting for</w:t>
      </w:r>
      <w:r w:rsidR="00D25A38">
        <w:t xml:space="preserve"> LTCC is </w:t>
      </w:r>
      <w:r w:rsidR="00E966AA">
        <w:t>October</w:t>
      </w:r>
      <w:r w:rsidR="003C4026">
        <w:t xml:space="preserve"> 10</w:t>
      </w:r>
      <w:r w:rsidR="00406753">
        <w:t>, 2023</w:t>
      </w:r>
      <w:r>
        <w:t xml:space="preserve">. There are 7 items to be addressed in the report. </w:t>
      </w:r>
    </w:p>
    <w:p w14:paraId="38FA0EB8" w14:textId="77777777" w:rsidR="0096219C" w:rsidRDefault="0096219C" w:rsidP="0096219C">
      <w:pPr>
        <w:pStyle w:val="ListParagraph"/>
        <w:numPr>
          <w:ilvl w:val="0"/>
          <w:numId w:val="2"/>
        </w:numPr>
      </w:pPr>
      <w:r>
        <w:t xml:space="preserve">An acknowledgment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 </w:t>
      </w:r>
    </w:p>
    <w:p w14:paraId="6C13745E" w14:textId="77777777" w:rsidR="0096219C" w:rsidRDefault="0096219C" w:rsidP="0096219C">
      <w:pPr>
        <w:pStyle w:val="ListParagraph"/>
        <w:numPr>
          <w:ilvl w:val="1"/>
          <w:numId w:val="2"/>
        </w:numPr>
      </w:pPr>
      <w:r>
        <w:t xml:space="preserve">Lake Tahoe Community College(LTCC) staff signed and submitted the Recipient’s Funding Certification and Agreement on April 17, 2020, as required to receive funding for Emergency Financial Aid Grants to Students under the Coronavirus Aid, Relief, and Economic Security (CARES) Act section 18004(a)(1). As stated in the signed certification and agreement, no less than fifty percent (50%) of funds received under 18004(a)(1) will provide grants to students. </w:t>
      </w:r>
    </w:p>
    <w:p w14:paraId="41643DF3" w14:textId="77777777" w:rsidR="0096219C" w:rsidRDefault="0096219C" w:rsidP="0096219C">
      <w:pPr>
        <w:pStyle w:val="ListParagraph"/>
        <w:numPr>
          <w:ilvl w:val="0"/>
          <w:numId w:val="2"/>
        </w:numPr>
      </w:pPr>
      <w:r>
        <w:t xml:space="preserve">The total amount of funds that the institution will receive or has received from the Department pursuant to the institution’s Certification and Agreement [for] Emergency Financial Aid Grants to Students. </w:t>
      </w:r>
    </w:p>
    <w:p w14:paraId="3DA95A3C" w14:textId="77777777" w:rsidR="0096219C" w:rsidRDefault="0096219C" w:rsidP="0096219C">
      <w:pPr>
        <w:pStyle w:val="ListParagraph"/>
        <w:numPr>
          <w:ilvl w:val="1"/>
          <w:numId w:val="2"/>
        </w:numPr>
      </w:pPr>
      <w:r>
        <w:t>LTCC will receive $</w:t>
      </w:r>
      <w:r w:rsidR="00D25A38">
        <w:t>1,</w:t>
      </w:r>
      <w:r w:rsidR="006B4FF2">
        <w:t>522,445</w:t>
      </w:r>
      <w:r>
        <w:t xml:space="preserve"> allocated for emergency financial aid grants to students. </w:t>
      </w:r>
    </w:p>
    <w:p w14:paraId="24F78A2A" w14:textId="77777777" w:rsidR="0096219C" w:rsidRDefault="0096219C" w:rsidP="0096219C">
      <w:pPr>
        <w:pStyle w:val="ListParagraph"/>
        <w:numPr>
          <w:ilvl w:val="0"/>
          <w:numId w:val="2"/>
        </w:numPr>
      </w:pPr>
      <w:r>
        <w:t xml:space="preserve">The total amount of Emergency Financial Aid Grants distributed to students under Section 18004(a)(1) of the CARES Act as of the date of submission (i.e., as of the 30-day Report and every 45 days or quarterly thereafter). </w:t>
      </w:r>
    </w:p>
    <w:p w14:paraId="477C22FB" w14:textId="77777777" w:rsidR="0096219C" w:rsidRDefault="00D25A38" w:rsidP="0096219C">
      <w:pPr>
        <w:pStyle w:val="ListParagraph"/>
        <w:numPr>
          <w:ilvl w:val="1"/>
          <w:numId w:val="2"/>
        </w:numPr>
      </w:pPr>
      <w:r>
        <w:t xml:space="preserve">As of </w:t>
      </w:r>
      <w:r w:rsidR="006B4FF2">
        <w:t>June 30, 2020</w:t>
      </w:r>
      <w:r w:rsidR="0096219C">
        <w:t xml:space="preserve">, </w:t>
      </w:r>
      <w:r w:rsidR="006B4FF2">
        <w:t>100</w:t>
      </w:r>
      <w:r w:rsidR="0096219C">
        <w:t xml:space="preserve"> awards have been distributed to students, in the total amount of $</w:t>
      </w:r>
      <w:r w:rsidR="006B4FF2">
        <w:t>50,500</w:t>
      </w:r>
      <w:r w:rsidR="0096219C">
        <w:t xml:space="preserve">. </w:t>
      </w:r>
    </w:p>
    <w:p w14:paraId="0056DA18" w14:textId="77777777" w:rsidR="008F4B5B" w:rsidRDefault="008F4B5B" w:rsidP="008F4B5B">
      <w:pPr>
        <w:pStyle w:val="ListParagraph"/>
        <w:numPr>
          <w:ilvl w:val="1"/>
          <w:numId w:val="2"/>
        </w:numPr>
      </w:pPr>
      <w:r>
        <w:t xml:space="preserve">As of September 30, 2020, 100 awards have been distributed to students, in the total amount of $50,500. </w:t>
      </w:r>
    </w:p>
    <w:p w14:paraId="1EF97535" w14:textId="77777777" w:rsidR="007E25A2" w:rsidRDefault="007E25A2" w:rsidP="008F4B5B">
      <w:pPr>
        <w:pStyle w:val="ListParagraph"/>
        <w:numPr>
          <w:ilvl w:val="1"/>
          <w:numId w:val="2"/>
        </w:numPr>
      </w:pPr>
      <w:r>
        <w:t>As of December 31, 2020, 198 awards have been distributed to students, in the total amount of $99,000.</w:t>
      </w:r>
    </w:p>
    <w:p w14:paraId="6312255B" w14:textId="77777777" w:rsidR="00754560" w:rsidRDefault="00754560" w:rsidP="00722D5F">
      <w:pPr>
        <w:pStyle w:val="ListParagraph"/>
        <w:numPr>
          <w:ilvl w:val="1"/>
          <w:numId w:val="2"/>
        </w:numPr>
      </w:pPr>
      <w:r>
        <w:t xml:space="preserve">As of March 31, 2021, </w:t>
      </w:r>
      <w:r w:rsidR="00722D5F">
        <w:t>407</w:t>
      </w:r>
      <w:r>
        <w:t xml:space="preserve"> awards have been distributed to students, in the total amount of $</w:t>
      </w:r>
      <w:r w:rsidR="00722D5F">
        <w:t>237,500</w:t>
      </w:r>
      <w:r>
        <w:t>.</w:t>
      </w:r>
    </w:p>
    <w:p w14:paraId="4A2FF7A3" w14:textId="77777777" w:rsidR="00E21B59" w:rsidRDefault="00E21B59" w:rsidP="00E21B59">
      <w:pPr>
        <w:pStyle w:val="ListParagraph"/>
        <w:numPr>
          <w:ilvl w:val="1"/>
          <w:numId w:val="2"/>
        </w:numPr>
      </w:pPr>
      <w:r>
        <w:t xml:space="preserve">As of June 30, 2021, 522 awards have been distributed to students, in the total amount of $304,250 </w:t>
      </w:r>
    </w:p>
    <w:p w14:paraId="2D3C116A" w14:textId="77777777" w:rsidR="00F30467" w:rsidRDefault="00F30467" w:rsidP="00F30467">
      <w:pPr>
        <w:pStyle w:val="ListParagraph"/>
        <w:numPr>
          <w:ilvl w:val="1"/>
          <w:numId w:val="2"/>
        </w:numPr>
      </w:pPr>
      <w:r>
        <w:t xml:space="preserve">As of September 30, 2021, 522 awards have been distributed to students, in the total amount of $304,250 </w:t>
      </w:r>
    </w:p>
    <w:p w14:paraId="7474EA3E" w14:textId="77777777" w:rsidR="008D7D95" w:rsidRDefault="008D7D95" w:rsidP="008D7D95">
      <w:pPr>
        <w:pStyle w:val="ListParagraph"/>
        <w:numPr>
          <w:ilvl w:val="1"/>
          <w:numId w:val="2"/>
        </w:numPr>
      </w:pPr>
      <w:r>
        <w:t xml:space="preserve">As of December 31, 2021, 711 awards have been distributed to students, in the total amount of $425,000 </w:t>
      </w:r>
    </w:p>
    <w:p w14:paraId="444B4B74" w14:textId="77777777" w:rsidR="00D33AFE" w:rsidRPr="007B2EFE" w:rsidRDefault="00D33AFE" w:rsidP="008D7D95">
      <w:pPr>
        <w:pStyle w:val="ListParagraph"/>
        <w:numPr>
          <w:ilvl w:val="1"/>
          <w:numId w:val="2"/>
        </w:numPr>
      </w:pPr>
      <w:r>
        <w:t xml:space="preserve">As of March 31, 2022, 973 awards have been distributed to students, in the total </w:t>
      </w:r>
      <w:r w:rsidRPr="007B2EFE">
        <w:t>amount of $574,250</w:t>
      </w:r>
    </w:p>
    <w:p w14:paraId="179A6F98" w14:textId="77777777" w:rsidR="00C04089" w:rsidRDefault="00C04089" w:rsidP="008D7D95">
      <w:pPr>
        <w:pStyle w:val="ListParagraph"/>
        <w:numPr>
          <w:ilvl w:val="1"/>
          <w:numId w:val="2"/>
        </w:numPr>
      </w:pPr>
      <w:r w:rsidRPr="007B2EFE">
        <w:t xml:space="preserve">As of June 30, 2022, </w:t>
      </w:r>
      <w:r w:rsidR="00E70728">
        <w:t>1083</w:t>
      </w:r>
      <w:r w:rsidR="007B2EFE" w:rsidRPr="007B2EFE">
        <w:t xml:space="preserve"> awards have been distributed to students, in the total amount of $691,519.46</w:t>
      </w:r>
    </w:p>
    <w:p w14:paraId="1AB7D484" w14:textId="77777777" w:rsidR="00F826F2" w:rsidRPr="00A36087" w:rsidRDefault="00F826F2" w:rsidP="008D7D95">
      <w:pPr>
        <w:pStyle w:val="ListParagraph"/>
        <w:numPr>
          <w:ilvl w:val="1"/>
          <w:numId w:val="2"/>
        </w:numPr>
      </w:pPr>
      <w:r>
        <w:t xml:space="preserve">As of September 30, 2022, 1174 awards have been distributed to students, in the total </w:t>
      </w:r>
      <w:r w:rsidRPr="00A36087">
        <w:t>amount of $</w:t>
      </w:r>
      <w:r w:rsidR="000633D5" w:rsidRPr="00A36087">
        <w:t>755,384.46</w:t>
      </w:r>
    </w:p>
    <w:p w14:paraId="19608B92" w14:textId="77777777" w:rsidR="00406753" w:rsidRDefault="00406753" w:rsidP="008D7D95">
      <w:pPr>
        <w:pStyle w:val="ListParagraph"/>
        <w:numPr>
          <w:ilvl w:val="1"/>
          <w:numId w:val="2"/>
        </w:numPr>
      </w:pPr>
      <w:r w:rsidRPr="00A36087">
        <w:t>As of December 31, 2022, 1263 awards have been distributed to students, in the total amount of $</w:t>
      </w:r>
      <w:r w:rsidR="00A36087" w:rsidRPr="00A36087">
        <w:t>882,905.31</w:t>
      </w:r>
    </w:p>
    <w:p w14:paraId="27D71BAF" w14:textId="43A9FA87" w:rsidR="00800767" w:rsidRDefault="00800767" w:rsidP="008D7D95">
      <w:pPr>
        <w:pStyle w:val="ListParagraph"/>
        <w:numPr>
          <w:ilvl w:val="1"/>
          <w:numId w:val="2"/>
        </w:numPr>
      </w:pPr>
      <w:r>
        <w:lastRenderedPageBreak/>
        <w:t xml:space="preserve">As of March 31, 2023, 1373 awards have been distributed to students, in the total amount of $1,021,832.81 </w:t>
      </w:r>
    </w:p>
    <w:p w14:paraId="6AFCDB7E" w14:textId="163828C7" w:rsidR="003C4026" w:rsidRDefault="003C4026" w:rsidP="008D7D95">
      <w:pPr>
        <w:pStyle w:val="ListParagraph"/>
        <w:numPr>
          <w:ilvl w:val="1"/>
          <w:numId w:val="2"/>
        </w:numPr>
      </w:pPr>
      <w:r>
        <w:t xml:space="preserve">As of June 30, 2023, </w:t>
      </w:r>
      <w:r w:rsidR="009A34A5">
        <w:t>1587 awards have been distributed to students, in the total amount of $1,161,403.06</w:t>
      </w:r>
    </w:p>
    <w:p w14:paraId="53A60AEF" w14:textId="23C219C4" w:rsidR="004F7D14" w:rsidRPr="00A36087" w:rsidRDefault="004F7D14" w:rsidP="008D7D95">
      <w:pPr>
        <w:pStyle w:val="ListParagraph"/>
        <w:numPr>
          <w:ilvl w:val="1"/>
          <w:numId w:val="2"/>
        </w:numPr>
      </w:pPr>
      <w:r>
        <w:t>As of September 30, 2023, 1595 awards have bee distributed to students, in the total amount of $1,164,936.01</w:t>
      </w:r>
    </w:p>
    <w:p w14:paraId="024DD288" w14:textId="77777777" w:rsidR="0096219C" w:rsidRDefault="0096219C" w:rsidP="0096219C">
      <w:pPr>
        <w:pStyle w:val="ListParagraph"/>
        <w:numPr>
          <w:ilvl w:val="0"/>
          <w:numId w:val="2"/>
        </w:numPr>
      </w:pPr>
      <w:r>
        <w:t xml:space="preserve">The estimated total number of students at the institution eligible to participate in programs under Section 484 in Title IV of the Higher Education Act of 1965 and thus eligible to receive Emergency Financial Aid Grants to students under Section 18004(a)(1)of the CARES Act. </w:t>
      </w:r>
    </w:p>
    <w:p w14:paraId="7E926998" w14:textId="77777777" w:rsidR="0096219C" w:rsidRDefault="0096219C" w:rsidP="0096219C">
      <w:pPr>
        <w:pStyle w:val="ListParagraph"/>
        <w:numPr>
          <w:ilvl w:val="1"/>
          <w:numId w:val="2"/>
        </w:numPr>
      </w:pPr>
      <w:r>
        <w:t xml:space="preserve">In 2018-19, LTCC served 675 students that received the Pell Grant. </w:t>
      </w:r>
    </w:p>
    <w:p w14:paraId="51E9E348" w14:textId="77777777" w:rsidR="0096219C" w:rsidRDefault="0096219C" w:rsidP="0096219C">
      <w:pPr>
        <w:pStyle w:val="ListParagraph"/>
        <w:numPr>
          <w:ilvl w:val="0"/>
          <w:numId w:val="2"/>
        </w:numPr>
      </w:pPr>
      <w:r>
        <w:t xml:space="preserve">The total number of students who have received an Emergency Financial Aid Grant to students under Section 18004(a)(1) of the CARES Act. </w:t>
      </w:r>
    </w:p>
    <w:p w14:paraId="14C123B1" w14:textId="483F903D" w:rsidR="0096219C" w:rsidRPr="00260CBC" w:rsidRDefault="008F4B5B" w:rsidP="0096219C">
      <w:pPr>
        <w:pStyle w:val="ListParagraph"/>
        <w:numPr>
          <w:ilvl w:val="1"/>
          <w:numId w:val="2"/>
        </w:numPr>
      </w:pPr>
      <w:r w:rsidRPr="00B666D4">
        <w:t>As of</w:t>
      </w:r>
      <w:r w:rsidR="00221300">
        <w:t xml:space="preserve"> September</w:t>
      </w:r>
      <w:r w:rsidR="003C4026">
        <w:t xml:space="preserve"> 30</w:t>
      </w:r>
      <w:r w:rsidR="003C4026" w:rsidRPr="00260CBC">
        <w:t>, 2023</w:t>
      </w:r>
      <w:r w:rsidR="0096219C" w:rsidRPr="00260CBC">
        <w:t xml:space="preserve">, </w:t>
      </w:r>
      <w:r w:rsidR="00260CBC" w:rsidRPr="00260CBC">
        <w:t>78</w:t>
      </w:r>
      <w:r w:rsidR="00221300">
        <w:t>7</w:t>
      </w:r>
      <w:r w:rsidR="0096219C" w:rsidRPr="00260CBC">
        <w:t xml:space="preserve"> students have received grants. </w:t>
      </w:r>
    </w:p>
    <w:p w14:paraId="5082EB4E" w14:textId="77777777" w:rsidR="0096219C" w:rsidRDefault="0096219C" w:rsidP="0096219C">
      <w:pPr>
        <w:pStyle w:val="ListParagraph"/>
        <w:numPr>
          <w:ilvl w:val="0"/>
          <w:numId w:val="2"/>
        </w:numPr>
      </w:pPr>
      <w:r w:rsidRPr="00260CBC">
        <w:t>The method(s) used by the institution to determine</w:t>
      </w:r>
      <w:r>
        <w:t xml:space="preserve"> which students receive Emergency Financial Aid Grants and how much they would receive under Section 18004(a)(1) of the CARES Act. </w:t>
      </w:r>
    </w:p>
    <w:p w14:paraId="4989FD68" w14:textId="77777777" w:rsidR="0096219C" w:rsidRDefault="0096219C" w:rsidP="0096219C">
      <w:pPr>
        <w:pStyle w:val="ListParagraph"/>
        <w:numPr>
          <w:ilvl w:val="1"/>
          <w:numId w:val="2"/>
        </w:numPr>
      </w:pPr>
      <w:r>
        <w:t xml:space="preserve">Students must complete the LTCCCARESAPPLICATION in order to be considered for the LTCC CARES Emergency Grants, students MUST submit a FAFSA application (limited exceptions may apply) or the California Dream Act application. Each student’s eligibility will be reviewed against the federal guidelines provided to institutions. Grants will be awarded based on need, enrollment status, and availability of funds. Students may request up to $500. Funds will be distributed via check or BankMobile. </w:t>
      </w:r>
    </w:p>
    <w:p w14:paraId="4DCB521A" w14:textId="77777777" w:rsidR="0096219C" w:rsidRDefault="0096219C" w:rsidP="0096219C">
      <w:pPr>
        <w:pStyle w:val="ListParagraph"/>
        <w:numPr>
          <w:ilvl w:val="0"/>
          <w:numId w:val="2"/>
        </w:numPr>
      </w:pPr>
      <w:r>
        <w:t xml:space="preserve">Any instructions, directions, or guidance provided by the institution to students concerning the Emergency Financial Aid Grants. </w:t>
      </w:r>
    </w:p>
    <w:p w14:paraId="0C1988B0" w14:textId="77777777" w:rsidR="00221300" w:rsidRDefault="0096219C" w:rsidP="0096219C">
      <w:pPr>
        <w:pStyle w:val="ListParagraph"/>
        <w:numPr>
          <w:ilvl w:val="1"/>
          <w:numId w:val="2"/>
        </w:numPr>
      </w:pPr>
      <w:r>
        <w:t>Students were originally notified of the availability of the emergency financial aid grants by LTCC Superintendent/President Jeff DeFranco at a virtual student forum on May 21, 2020. Instructions, directions and guidance provided to students, including any updates, concerning the emergency financial aid grants can be found in detail on the LTCC Cares Grant webpage. Lake Tahoe Community College is offering students access to the LTCC CARES Emergency Grant Program through the Coronavirus Aid, Relief, and Economic Security (CARES) Act. These funds are available to students who have been financially impacted by the coronavirus campus closure. The exclusive purpose of these emergency financial aid grants is to assist students in degree/certificate completion for their expenses related to the disruption of campus operations due to coronavirus, such as food, housing, course materials, technology, health care, and child care expenses</w:t>
      </w:r>
    </w:p>
    <w:sectPr w:rsidR="00C62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28A3"/>
    <w:multiLevelType w:val="hybridMultilevel"/>
    <w:tmpl w:val="56BA7EC0"/>
    <w:lvl w:ilvl="0" w:tplc="382A0B3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971E63"/>
    <w:multiLevelType w:val="hybridMultilevel"/>
    <w:tmpl w:val="7FCE9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726863">
    <w:abstractNumId w:val="0"/>
  </w:num>
  <w:num w:numId="2" w16cid:durableId="45360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9C"/>
    <w:rsid w:val="000633D5"/>
    <w:rsid w:val="00147D9A"/>
    <w:rsid w:val="00176013"/>
    <w:rsid w:val="00221300"/>
    <w:rsid w:val="00246C62"/>
    <w:rsid w:val="00260CBC"/>
    <w:rsid w:val="00265276"/>
    <w:rsid w:val="00296C15"/>
    <w:rsid w:val="003C4026"/>
    <w:rsid w:val="00406753"/>
    <w:rsid w:val="004758C5"/>
    <w:rsid w:val="004F7D14"/>
    <w:rsid w:val="005309B3"/>
    <w:rsid w:val="00530F33"/>
    <w:rsid w:val="005E15E8"/>
    <w:rsid w:val="006B4FF2"/>
    <w:rsid w:val="00722D5F"/>
    <w:rsid w:val="00734AE9"/>
    <w:rsid w:val="00754560"/>
    <w:rsid w:val="00761AD1"/>
    <w:rsid w:val="00791E01"/>
    <w:rsid w:val="007B2EFE"/>
    <w:rsid w:val="007E25A2"/>
    <w:rsid w:val="00800767"/>
    <w:rsid w:val="00851A1F"/>
    <w:rsid w:val="00873873"/>
    <w:rsid w:val="008D7D95"/>
    <w:rsid w:val="008F4B5B"/>
    <w:rsid w:val="0096219C"/>
    <w:rsid w:val="009831FB"/>
    <w:rsid w:val="0098503B"/>
    <w:rsid w:val="009A34A5"/>
    <w:rsid w:val="00A36087"/>
    <w:rsid w:val="00B3737A"/>
    <w:rsid w:val="00B666D4"/>
    <w:rsid w:val="00BF28D2"/>
    <w:rsid w:val="00C04089"/>
    <w:rsid w:val="00C80553"/>
    <w:rsid w:val="00D05767"/>
    <w:rsid w:val="00D25A38"/>
    <w:rsid w:val="00D31B4A"/>
    <w:rsid w:val="00D33AFE"/>
    <w:rsid w:val="00D34EE1"/>
    <w:rsid w:val="00E21B59"/>
    <w:rsid w:val="00E70728"/>
    <w:rsid w:val="00E966AA"/>
    <w:rsid w:val="00F30467"/>
    <w:rsid w:val="00F8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ED11"/>
  <w15:chartTrackingRefBased/>
  <w15:docId w15:val="{C46CA391-41DD-4AFF-9242-F41BFDDD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Philpott, Ryan - Director of Fiscal Services</dc:creator>
  <cp:keywords/>
  <dc:description/>
  <cp:lastModifiedBy>Philpott, Ryan</cp:lastModifiedBy>
  <cp:revision>5</cp:revision>
  <dcterms:created xsi:type="dcterms:W3CDTF">2023-10-09T16:55:00Z</dcterms:created>
  <dcterms:modified xsi:type="dcterms:W3CDTF">2023-10-09T17:22:00Z</dcterms:modified>
</cp:coreProperties>
</file>